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8045DD" w14:textId="1D79C840" w:rsidR="0068705E" w:rsidRPr="0068705E" w:rsidRDefault="0068705E" w:rsidP="0068705E">
      <w:pPr>
        <w:spacing w:after="0" w:line="240" w:lineRule="auto"/>
        <w:rPr>
          <w:rFonts w:cs="Tahoma"/>
          <w:b/>
        </w:rPr>
      </w:pPr>
      <w:r w:rsidRPr="0068705E">
        <w:rPr>
          <w:rFonts w:cs="Tahoma"/>
          <w:b/>
        </w:rPr>
        <w:t xml:space="preserve">Bijlagen natuurkunde en wiskunde behorend bij het keuzedeel </w:t>
      </w:r>
      <w:r w:rsidR="00FC7747">
        <w:rPr>
          <w:rFonts w:cs="Tahoma"/>
          <w:b/>
        </w:rPr>
        <w:t>Basis e</w:t>
      </w:r>
      <w:r w:rsidRPr="0068705E">
        <w:rPr>
          <w:rFonts w:cs="Tahoma"/>
          <w:b/>
        </w:rPr>
        <w:t>xact</w:t>
      </w:r>
      <w:r w:rsidR="00FC7747">
        <w:rPr>
          <w:rFonts w:cs="Tahoma"/>
          <w:b/>
        </w:rPr>
        <w:t>, geschikt voor niveau 2 en 3</w:t>
      </w:r>
      <w:r w:rsidR="0062331B">
        <w:rPr>
          <w:rFonts w:cs="Tahoma"/>
          <w:b/>
        </w:rPr>
        <w:t xml:space="preserve"> (K0950)</w:t>
      </w:r>
      <w:r w:rsidRPr="0068705E">
        <w:rPr>
          <w:rFonts w:cs="Tahoma"/>
          <w:b/>
        </w:rPr>
        <w:t>.</w:t>
      </w:r>
    </w:p>
    <w:p w14:paraId="371502D7" w14:textId="77777777" w:rsidR="0068705E" w:rsidRDefault="0068705E" w:rsidP="0068705E">
      <w:pPr>
        <w:rPr>
          <w:b/>
          <w:u w:val="single"/>
        </w:rPr>
      </w:pPr>
    </w:p>
    <w:p w14:paraId="1FB23FC9" w14:textId="77777777" w:rsidR="0068705E" w:rsidRDefault="0068705E" w:rsidP="0068705E">
      <w:r w:rsidRPr="0068705E">
        <w:rPr>
          <w:b/>
          <w:u w:val="single"/>
        </w:rPr>
        <w:t>Bijlage Natuurkunde</w:t>
      </w:r>
    </w:p>
    <w:tbl>
      <w:tblPr>
        <w:tblW w:w="7217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9"/>
        <w:gridCol w:w="437"/>
        <w:gridCol w:w="3564"/>
        <w:gridCol w:w="1547"/>
      </w:tblGrid>
      <w:tr w:rsidR="0068705E" w:rsidRPr="0068705E" w14:paraId="4A6E96B0" w14:textId="77777777" w:rsidTr="00632AD9">
        <w:trPr>
          <w:trHeight w:val="315"/>
        </w:trPr>
        <w:tc>
          <w:tcPr>
            <w:tcW w:w="16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 w:themeColor="text1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1D4704" w14:textId="77777777" w:rsidR="0068705E" w:rsidRPr="0068705E" w:rsidRDefault="0068705E" w:rsidP="006870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Onderwerp</w:t>
            </w:r>
          </w:p>
        </w:tc>
        <w:tc>
          <w:tcPr>
            <w:tcW w:w="43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 w:themeColor="text1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19B529" w14:textId="77777777" w:rsidR="0068705E" w:rsidRPr="0068705E" w:rsidRDefault="0068705E" w:rsidP="006870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Nr.</w:t>
            </w:r>
          </w:p>
        </w:tc>
        <w:tc>
          <w:tcPr>
            <w:tcW w:w="356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 w:themeColor="text1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251BDB" w14:textId="77777777" w:rsidR="0068705E" w:rsidRPr="0068705E" w:rsidRDefault="0068705E" w:rsidP="006870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Facet</w:t>
            </w:r>
          </w:p>
        </w:tc>
        <w:tc>
          <w:tcPr>
            <w:tcW w:w="15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653DE1F9" w14:textId="77777777" w:rsidR="0068705E" w:rsidRPr="0068705E" w:rsidRDefault="0068705E" w:rsidP="006870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Context</w:t>
            </w:r>
          </w:p>
        </w:tc>
      </w:tr>
      <w:tr w:rsidR="0062331B" w:rsidRPr="0068705E" w14:paraId="5BB60EBE" w14:textId="77777777" w:rsidTr="00632AD9">
        <w:trPr>
          <w:trHeight w:val="915"/>
        </w:trPr>
        <w:tc>
          <w:tcPr>
            <w:tcW w:w="16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BFF9A1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</w:p>
        </w:tc>
        <w:tc>
          <w:tcPr>
            <w:tcW w:w="4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E044A8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</w:p>
        </w:tc>
        <w:tc>
          <w:tcPr>
            <w:tcW w:w="35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692BCB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A386FF1" w14:textId="22DFE097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nl-NL"/>
              </w:rPr>
              <w:t>Metaal</w:t>
            </w:r>
            <w:bookmarkStart w:id="0" w:name="_GoBack"/>
            <w:bookmarkEnd w:id="0"/>
          </w:p>
        </w:tc>
      </w:tr>
      <w:tr w:rsidR="0062331B" w:rsidRPr="0068705E" w14:paraId="03FD8E99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3E4D6E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A.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84CA76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1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C858DC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Grootheden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848FBC" w14:textId="1A5D76D5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x</w:t>
            </w:r>
          </w:p>
        </w:tc>
      </w:tr>
      <w:tr w:rsidR="0062331B" w:rsidRPr="0068705E" w14:paraId="3C91FE1A" w14:textId="77777777" w:rsidTr="00632AD9">
        <w:trPr>
          <w:trHeight w:val="315"/>
        </w:trPr>
        <w:tc>
          <w:tcPr>
            <w:tcW w:w="166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D72830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Grootheden en eenheden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EC110A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2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828A47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Eenheden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20AA94" w14:textId="2E9FD9FD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x</w:t>
            </w:r>
          </w:p>
        </w:tc>
      </w:tr>
      <w:tr w:rsidR="0062331B" w:rsidRPr="0068705E" w14:paraId="6B958357" w14:textId="77777777" w:rsidTr="00632AD9">
        <w:trPr>
          <w:trHeight w:val="315"/>
        </w:trPr>
        <w:tc>
          <w:tcPr>
            <w:tcW w:w="166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4B415AF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817124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3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7B06E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SI-stelsel van eenheden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39F2DC" w14:textId="7E7CD516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x</w:t>
            </w:r>
          </w:p>
        </w:tc>
      </w:tr>
      <w:tr w:rsidR="0062331B" w:rsidRPr="0068705E" w14:paraId="0093F0CC" w14:textId="77777777" w:rsidTr="00632AD9">
        <w:trPr>
          <w:trHeight w:val="6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08266CBB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DB0945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4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5C9750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Wetenschappelijke schrijfwijze toepassen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EA772C" w14:textId="40D63720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</w:p>
        </w:tc>
      </w:tr>
      <w:tr w:rsidR="0062331B" w:rsidRPr="0068705E" w14:paraId="75957599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413BA637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0806FE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5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30B3F7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Metriek stelsel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6046EF" w14:textId="5CD65B0C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x</w:t>
            </w:r>
          </w:p>
        </w:tc>
      </w:tr>
      <w:tr w:rsidR="0062331B" w:rsidRPr="0068705E" w14:paraId="31B25267" w14:textId="77777777" w:rsidTr="00632AD9">
        <w:trPr>
          <w:trHeight w:val="615"/>
        </w:trPr>
        <w:tc>
          <w:tcPr>
            <w:tcW w:w="16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A2D92B2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546E5A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6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0B0165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Eenheden omzetten zonder tabellenboek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74E315" w14:textId="42A0B2C9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x</w:t>
            </w:r>
          </w:p>
        </w:tc>
      </w:tr>
      <w:tr w:rsidR="0062331B" w:rsidRPr="0068705E" w14:paraId="71FEC72B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08FE74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B.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B6ADE8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1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80BEB0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Druk, kracht en oppervlak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A91DAC" w14:textId="03046811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x</w:t>
            </w:r>
          </w:p>
        </w:tc>
      </w:tr>
      <w:tr w:rsidR="0062331B" w:rsidRPr="0068705E" w14:paraId="3328F1CD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2FB582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Druk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0A57E0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2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FC9C70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Overdruk / onderdruk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71062B" w14:textId="750D9A78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</w:p>
        </w:tc>
      </w:tr>
      <w:tr w:rsidR="0062331B" w:rsidRPr="0068705E" w14:paraId="7EBC70D4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384E5E50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9EACF0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3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A651CC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Absolute druk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EB719A" w14:textId="25EBD140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</w:p>
        </w:tc>
      </w:tr>
      <w:tr w:rsidR="0062331B" w:rsidRPr="0068705E" w14:paraId="695D66AB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59A0F748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FDFB93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4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9A534A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Luchtdruk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E00993" w14:textId="62C74E34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</w:p>
        </w:tc>
      </w:tr>
      <w:tr w:rsidR="0062331B" w:rsidRPr="0068705E" w14:paraId="747C88BD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4C614A22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A76BD7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5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8BCA1A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Hydrostatica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36AC1D" w14:textId="13100573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</w:p>
        </w:tc>
      </w:tr>
      <w:tr w:rsidR="0062331B" w:rsidRPr="0068705E" w14:paraId="16CC3C39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0D8A81F2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C2DEBE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6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0C8E0F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Wet van Archimedes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184E3C" w14:textId="68ADB71C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</w:p>
        </w:tc>
      </w:tr>
      <w:tr w:rsidR="0062331B" w:rsidRPr="0068705E" w14:paraId="328344F4" w14:textId="77777777" w:rsidTr="00632AD9">
        <w:trPr>
          <w:trHeight w:val="448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1113321B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9A7F34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7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31EB99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Vloeistofdruk (wet van Pascal)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109C58" w14:textId="6B569F10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</w:p>
        </w:tc>
      </w:tr>
      <w:tr w:rsidR="0062331B" w:rsidRPr="0068705E" w14:paraId="00E01F4C" w14:textId="77777777" w:rsidTr="00632AD9">
        <w:trPr>
          <w:trHeight w:val="6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1098D929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77465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8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9700D3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Communicerende vaten en capillaire vaten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E15E08" w14:textId="7521063F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</w:p>
        </w:tc>
      </w:tr>
      <w:tr w:rsidR="0062331B" w:rsidRPr="0068705E" w14:paraId="7DC199FE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E0C009B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5857B3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9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8FCC0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Hydrauliek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503FA8" w14:textId="0EF98C36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</w:p>
        </w:tc>
      </w:tr>
      <w:tr w:rsidR="0062331B" w:rsidRPr="0068705E" w14:paraId="7976E781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6473E1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C.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D61B32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1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D6A455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Krachtenleer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2AA363" w14:textId="6B9A755F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x</w:t>
            </w:r>
          </w:p>
        </w:tc>
      </w:tr>
      <w:tr w:rsidR="0062331B" w:rsidRPr="0068705E" w14:paraId="7301B1D4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9D27B2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Dynamica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5F7DA2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2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D3ABC2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Reactiekracht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F9AFDF" w14:textId="18CDC5D7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x</w:t>
            </w:r>
          </w:p>
        </w:tc>
      </w:tr>
      <w:tr w:rsidR="0062331B" w:rsidRPr="0068705E" w14:paraId="60AE276C" w14:textId="77777777" w:rsidTr="00632AD9">
        <w:trPr>
          <w:trHeight w:val="6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33AFE2C5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E5750E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3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865EB4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Samenstellen en ontbinden van krachten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C208E4" w14:textId="42B34A0E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x</w:t>
            </w:r>
          </w:p>
        </w:tc>
      </w:tr>
      <w:tr w:rsidR="0062331B" w:rsidRPr="0068705E" w14:paraId="1C50F266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5D2B7B12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6D51C5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4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ED5F3A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Eerste wet van Newton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9A0A19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4828952D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3EE587EA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ED06FF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5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C60DCF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Tweede wet van Newton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C43744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3EDE546A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0C633F79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DCE738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6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729F16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Derde wet van Newton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47560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0F42330A" w14:textId="77777777" w:rsidTr="00632AD9">
        <w:trPr>
          <w:trHeight w:val="1664"/>
        </w:trPr>
        <w:tc>
          <w:tcPr>
            <w:tcW w:w="16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CACA09F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0EFC28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7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6FDBD0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Verschillende soorten krachten, zoals zwaartekracht, normaalkracht, spankracht, centripetale kracht, spierkracht, elektrische kracht, magnetische kracht, veerkracht en wrijvingskracht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967DD0" w14:textId="7A22145A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</w:p>
        </w:tc>
      </w:tr>
      <w:tr w:rsidR="0062331B" w:rsidRPr="0068705E" w14:paraId="13B11EB6" w14:textId="77777777" w:rsidTr="00632AD9">
        <w:trPr>
          <w:trHeight w:val="398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0C7389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D.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6878F1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1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BDC486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Momenten (stelling / leer)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C4605D" w14:textId="77A5AA7F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x</w:t>
            </w:r>
          </w:p>
        </w:tc>
      </w:tr>
      <w:tr w:rsidR="0062331B" w:rsidRPr="0068705E" w14:paraId="1FFBE8FA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3B3B4A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Statica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E8F3C3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2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964ECE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Steunpuntreacties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821FA7" w14:textId="49FE8471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x</w:t>
            </w:r>
          </w:p>
        </w:tc>
      </w:tr>
      <w:tr w:rsidR="0062331B" w:rsidRPr="0068705E" w14:paraId="36E2EDE2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27898847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AA3FE3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3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3C1118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Koppels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1EAE08" w14:textId="003D7914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x</w:t>
            </w:r>
          </w:p>
        </w:tc>
      </w:tr>
      <w:tr w:rsidR="0062331B" w:rsidRPr="0068705E" w14:paraId="123D9C64" w14:textId="77777777" w:rsidTr="00632AD9">
        <w:trPr>
          <w:trHeight w:val="6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383BA405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lastRenderedPageBreak/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D2F797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4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9B465E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Zwaartepunten vlakke figuren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CD20BE" w14:textId="0873C5D9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</w:p>
        </w:tc>
      </w:tr>
      <w:tr w:rsidR="0062331B" w:rsidRPr="0068705E" w14:paraId="381CC8A7" w14:textId="77777777" w:rsidTr="00632AD9">
        <w:trPr>
          <w:trHeight w:val="6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183B8856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1A3C37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5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0FFAD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Stabiel, indifferent en labiel evenwicht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766C38" w14:textId="5C79C0C4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</w:tr>
      <w:tr w:rsidR="0062331B" w:rsidRPr="0068705E" w14:paraId="2FB30CBC" w14:textId="77777777" w:rsidTr="00632AD9">
        <w:trPr>
          <w:trHeight w:val="650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3AE11695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FB414E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6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D6D3F5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Zwaartepunten massieve lichamen, zoals kubus, prisma, cilinder en bol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ADC074" w14:textId="45E4FC1D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</w:p>
        </w:tc>
      </w:tr>
      <w:tr w:rsidR="0062331B" w:rsidRPr="0068705E" w14:paraId="14319128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66AD0A7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FCAE83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7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28A6A2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Hijswerktuigen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8EF4D0" w14:textId="7CA8C75D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</w:tr>
      <w:tr w:rsidR="0062331B" w:rsidRPr="0068705E" w14:paraId="4DDB4380" w14:textId="77777777" w:rsidTr="00632AD9">
        <w:trPr>
          <w:trHeight w:val="6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48059B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E.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4B351F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1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5AC791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(Soortelijke) massa / dichtheid van stoffen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0C1E46" w14:textId="71F52B06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</w:p>
        </w:tc>
      </w:tr>
      <w:tr w:rsidR="0062331B" w:rsidRPr="0068705E" w14:paraId="3D5A357D" w14:textId="77777777" w:rsidTr="00632AD9">
        <w:trPr>
          <w:trHeight w:val="573"/>
        </w:trPr>
        <w:tc>
          <w:tcPr>
            <w:tcW w:w="166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0621F1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proofErr w:type="spellStart"/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Materiaal-eigenschappen</w:t>
            </w:r>
            <w:proofErr w:type="spellEnd"/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 xml:space="preserve"> en sterkteleer</w:t>
            </w:r>
          </w:p>
          <w:p w14:paraId="4EFE9177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F04E1F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2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323F6C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Aggregatietoestanden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C38639" w14:textId="6580894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</w:tr>
      <w:tr w:rsidR="0062331B" w:rsidRPr="0068705E" w14:paraId="0215D858" w14:textId="77777777" w:rsidTr="00632AD9">
        <w:trPr>
          <w:trHeight w:val="315"/>
        </w:trPr>
        <w:tc>
          <w:tcPr>
            <w:tcW w:w="1669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48171C31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9B5833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4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A0FBDE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Basis sterkteleer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AA2425" w14:textId="0F1F4BA0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</w:p>
        </w:tc>
      </w:tr>
      <w:tr w:rsidR="0062331B" w:rsidRPr="0068705E" w14:paraId="7E1AE94C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5BF70FA0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72878B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5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E34212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Afschuiving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86DE58" w14:textId="3EA50301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</w:p>
        </w:tc>
      </w:tr>
      <w:tr w:rsidR="0062331B" w:rsidRPr="0068705E" w14:paraId="6E0C19EC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694D47C2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FC7F6E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0A7FF0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Buigbelasting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21FF84" w14:textId="5B711AF3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</w:p>
        </w:tc>
      </w:tr>
      <w:tr w:rsidR="0062331B" w:rsidRPr="0068705E" w14:paraId="7514F5C1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1D717F30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4402C6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6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C002DD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Stuikbelasting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81EB9F" w14:textId="1D23B119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</w:tr>
      <w:tr w:rsidR="0062331B" w:rsidRPr="0068705E" w14:paraId="36C20116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06ABD722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0E1DF1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7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6CA2F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Knikbelasting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77DAC0" w14:textId="7D4DD73B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</w:tr>
      <w:tr w:rsidR="0062331B" w:rsidRPr="0068705E" w14:paraId="55C2BE9C" w14:textId="77777777" w:rsidTr="00632AD9">
        <w:trPr>
          <w:trHeight w:val="679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6BAED728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06AB8F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8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134DBC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Elasticiteitsmodules en specifieke verlenging/verkorting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96A443" w14:textId="2E46F9C1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</w:p>
        </w:tc>
      </w:tr>
      <w:tr w:rsidR="0062331B" w:rsidRPr="0068705E" w14:paraId="139638F5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5CC9D4C8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4F5D73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9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7E827C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 xml:space="preserve">Wet van </w:t>
            </w:r>
            <w:proofErr w:type="spellStart"/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Hooke</w:t>
            </w:r>
            <w:proofErr w:type="spellEnd"/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97E530" w14:textId="73E83CBF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</w:p>
        </w:tc>
      </w:tr>
      <w:tr w:rsidR="0062331B" w:rsidRPr="0068705E" w14:paraId="2568BBF5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364C389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14415A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10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D3E938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Weerstandsmoment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BED683" w14:textId="2F6F7136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</w:p>
        </w:tc>
      </w:tr>
      <w:tr w:rsidR="0062331B" w:rsidRPr="0068705E" w14:paraId="755DB60E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FBA201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F.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BB52F7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1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CE4E9B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Eenparige bewegingen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83168E" w14:textId="69D33B7C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x</w:t>
            </w:r>
          </w:p>
        </w:tc>
      </w:tr>
      <w:tr w:rsidR="0062331B" w:rsidRPr="0068705E" w14:paraId="007F8373" w14:textId="77777777" w:rsidTr="00632AD9">
        <w:trPr>
          <w:trHeight w:val="6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55D57A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Kinematica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69CA75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2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196C93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 xml:space="preserve">Eenparig versnelde / vertraagde beweging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0179EE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239C0634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19941F1D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B905E8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3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FAACCA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Overbrengingen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881C9B" w14:textId="3804E5E1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x</w:t>
            </w:r>
          </w:p>
        </w:tc>
      </w:tr>
      <w:tr w:rsidR="0062331B" w:rsidRPr="0068705E" w14:paraId="708032C8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38F8CC30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26DF96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4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65DB2B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Valbeweging (vrije val)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7969B7" w14:textId="6156E7FA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</w:p>
        </w:tc>
      </w:tr>
      <w:tr w:rsidR="0062331B" w:rsidRPr="0068705E" w14:paraId="24D2A211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33967345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C243A8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5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AC1D95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Cirkelbeweging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488E32" w14:textId="5E0E46F9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</w:p>
        </w:tc>
      </w:tr>
      <w:tr w:rsidR="0062331B" w:rsidRPr="0068705E" w14:paraId="386DAA44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08EE17DE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283FDA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6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4F476D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Snelheid en versnelling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4267B6" w14:textId="64C5A089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</w:tr>
      <w:tr w:rsidR="0062331B" w:rsidRPr="0068705E" w14:paraId="2DBC87C9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DF47001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918D7E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7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839501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Aanvoersnelheid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D092B1" w14:textId="0CAC9F0F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</w:tr>
      <w:tr w:rsidR="0062331B" w:rsidRPr="0068705E" w14:paraId="5B2CD9CD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7CCC61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G.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EADA00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1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4DE384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Energiesoorten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1B1C6B" w14:textId="555EBC85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</w:tr>
      <w:tr w:rsidR="0062331B" w:rsidRPr="0068705E" w14:paraId="66DEDF47" w14:textId="77777777" w:rsidTr="00632AD9">
        <w:trPr>
          <w:trHeight w:val="444"/>
        </w:trPr>
        <w:tc>
          <w:tcPr>
            <w:tcW w:w="166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6E0F2A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Arbeid en energie</w:t>
            </w:r>
          </w:p>
          <w:p w14:paraId="0B444014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8C24BF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2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53B66F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Energie-omzettingen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97F6ED" w14:textId="2E730B64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</w:tr>
      <w:tr w:rsidR="0062331B" w:rsidRPr="0068705E" w14:paraId="44F7DAE3" w14:textId="77777777" w:rsidTr="00632AD9">
        <w:trPr>
          <w:trHeight w:val="408"/>
        </w:trPr>
        <w:tc>
          <w:tcPr>
            <w:tcW w:w="1669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34875B06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41E93F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3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FBAC89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Vormen mechanische energie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C0D2E6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03D365DD" w14:textId="77777777" w:rsidTr="00632AD9">
        <w:trPr>
          <w:trHeight w:val="400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1FFE8E92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213C43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4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ABC24F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(Effectieve) arbeid en vermogen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D93A13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2C4CBEC6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2A6B0AFC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769E31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5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3E2501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Potentiële energie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F68F1D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50FC9DC7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046501E7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564CE4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6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39015D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Kinetische energie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8E8FB7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2D84BE8C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15B3F6FD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A7273C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7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CD3E4E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Rendement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044E1E" w14:textId="0E88C356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</w:t>
            </w:r>
          </w:p>
        </w:tc>
      </w:tr>
      <w:tr w:rsidR="0062331B" w:rsidRPr="0068705E" w14:paraId="14E18585" w14:textId="77777777" w:rsidTr="00632AD9">
        <w:trPr>
          <w:trHeight w:val="392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4B9A616E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9D74C3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8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B75080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Kracht, arbeid en verplaatsing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BB0CB0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307A9E89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AF8C377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0AB718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9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C2C21A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Arbeid, vermogen en tijd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D2041F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570B9D8A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D10A12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H.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F9F716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1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74A971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 xml:space="preserve">Wetten van </w:t>
            </w:r>
            <w:proofErr w:type="spellStart"/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Poisson</w:t>
            </w:r>
            <w:proofErr w:type="spellEnd"/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B0116E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24684116" w14:textId="77777777" w:rsidTr="00632AD9">
        <w:trPr>
          <w:trHeight w:val="15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2FEA29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lastRenderedPageBreak/>
              <w:t>Warmte, gaswetten en thermodynamica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182CA0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2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9595A1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 xml:space="preserve">Arbeid en warmte bij </w:t>
            </w:r>
            <w:proofErr w:type="spellStart"/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polytropische</w:t>
            </w:r>
            <w:proofErr w:type="spellEnd"/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 xml:space="preserve"> toestandsveranderingen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25C92F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6441AA08" w14:textId="77777777" w:rsidTr="00632AD9">
        <w:trPr>
          <w:trHeight w:val="60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6FBED985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8FE06C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3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B35988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Gasconstanten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D2DF68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4519ABA9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6E06278E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1556D4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4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1CEE24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Kringproces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56817B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5A3BC54F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48956E45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39D1BF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5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BB9181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Warmteleer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334FFC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4AEBD804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439DBAC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A49D7A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6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8448C4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Warmteopslag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267087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609498A0" w14:textId="77777777" w:rsidTr="00632AD9">
        <w:trPr>
          <w:trHeight w:val="418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0910151B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E397B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7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F715CE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Wetten van Boyle en Gay-</w:t>
            </w:r>
            <w:proofErr w:type="spellStart"/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Lussac</w:t>
            </w:r>
            <w:proofErr w:type="spellEnd"/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B94D93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1BEC217E" w14:textId="77777777" w:rsidTr="00632AD9">
        <w:trPr>
          <w:trHeight w:val="6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274BEFE3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4348C6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8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77AB94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 xml:space="preserve">Energieveranderingen bij </w:t>
            </w:r>
            <w:proofErr w:type="spellStart"/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fase-overgangen</w:t>
            </w:r>
            <w:proofErr w:type="spellEnd"/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725FB7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582B2C43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33C74500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81D57A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9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37D7B0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Thermometrie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BA3CDD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79BCAD4A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FEEAF65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06CD48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10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A3759A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Supergeleiding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004F3C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58763FAF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1AACAF95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6C63B1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11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E4DCA4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Soortelijke warmte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1D3CFA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12812BB5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2BD6144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9175B2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12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696FE5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Warmtecapaciteit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66D8E2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6CB4A5EC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2295DB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I.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A12A56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1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5C0940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Elektriciteitsleer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7E4CE6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6F1338B4" w14:textId="77777777" w:rsidTr="00632AD9">
        <w:trPr>
          <w:trHeight w:val="500"/>
        </w:trPr>
        <w:tc>
          <w:tcPr>
            <w:tcW w:w="166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C419BB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Elektriciteit en magnetisme</w:t>
            </w:r>
          </w:p>
          <w:p w14:paraId="491FC7CD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C77207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2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90653D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Wet van Ohm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B17A81" w14:textId="308A7896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</w:t>
            </w:r>
          </w:p>
        </w:tc>
      </w:tr>
      <w:tr w:rsidR="0062331B" w:rsidRPr="0068705E" w14:paraId="70B40053" w14:textId="77777777" w:rsidTr="00632AD9">
        <w:trPr>
          <w:trHeight w:val="315"/>
        </w:trPr>
        <w:tc>
          <w:tcPr>
            <w:tcW w:w="1669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5C90C53B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EA609D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3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C79B79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Elektrisch vermogen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1FA33F" w14:textId="3F200575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</w:t>
            </w:r>
          </w:p>
        </w:tc>
      </w:tr>
      <w:tr w:rsidR="0062331B" w:rsidRPr="0068705E" w14:paraId="0EF12306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3ED730F9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1DEA3E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4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80D61E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Vervangingsweerstand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4CE9E2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1A0744DA" w14:textId="77777777" w:rsidTr="00632AD9">
        <w:trPr>
          <w:trHeight w:val="446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04A23246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260BCB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5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F67FDE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Serie- en parallelschakeling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E0EA04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39C1BC5E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17A88418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1AFC98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6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8331C3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Wissel- en gelijkstroom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191286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0460A40A" w14:textId="77777777" w:rsidTr="00632AD9">
        <w:trPr>
          <w:trHeight w:val="315"/>
        </w:trPr>
        <w:tc>
          <w:tcPr>
            <w:tcW w:w="16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4BDE2BF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888061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7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903CE5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Inductie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E0876E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</w:tbl>
    <w:p w14:paraId="12AECDA8" w14:textId="77777777" w:rsidR="0068705E" w:rsidRDefault="0068705E"/>
    <w:p w14:paraId="691C4A57" w14:textId="77777777" w:rsidR="00F8369E" w:rsidRDefault="00F8369E" w:rsidP="00F8369E">
      <w:r w:rsidRPr="0068705E">
        <w:rPr>
          <w:b/>
          <w:u w:val="single"/>
        </w:rPr>
        <w:t xml:space="preserve">Bijlage </w:t>
      </w:r>
      <w:r>
        <w:rPr>
          <w:b/>
          <w:u w:val="single"/>
        </w:rPr>
        <w:t>Wiskunde</w:t>
      </w:r>
    </w:p>
    <w:tbl>
      <w:tblPr>
        <w:tblW w:w="7217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5"/>
        <w:gridCol w:w="435"/>
        <w:gridCol w:w="3620"/>
        <w:gridCol w:w="1547"/>
      </w:tblGrid>
      <w:tr w:rsidR="0068705E" w:rsidRPr="0068705E" w14:paraId="3770223A" w14:textId="77777777" w:rsidTr="00632AD9">
        <w:trPr>
          <w:trHeight w:val="315"/>
        </w:trPr>
        <w:tc>
          <w:tcPr>
            <w:tcW w:w="16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 w:themeColor="text1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336222" w14:textId="77777777" w:rsidR="0068705E" w:rsidRPr="0068705E" w:rsidRDefault="0068705E" w:rsidP="006870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/>
                <w:b/>
                <w:bCs/>
                <w:color w:val="000000"/>
                <w:lang w:eastAsia="nl-NL"/>
              </w:rPr>
              <w:t>Onderwerp</w:t>
            </w:r>
          </w:p>
        </w:tc>
        <w:tc>
          <w:tcPr>
            <w:tcW w:w="4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 w:themeColor="text1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F5BD49" w14:textId="77777777" w:rsidR="0068705E" w:rsidRPr="0068705E" w:rsidRDefault="0068705E" w:rsidP="006870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/>
                <w:b/>
                <w:bCs/>
                <w:color w:val="000000"/>
                <w:lang w:eastAsia="nl-NL"/>
              </w:rPr>
              <w:t>Nr.</w:t>
            </w:r>
          </w:p>
        </w:tc>
        <w:tc>
          <w:tcPr>
            <w:tcW w:w="3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 w:themeColor="text1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8C77BF" w14:textId="77777777" w:rsidR="0068705E" w:rsidRPr="0068705E" w:rsidRDefault="0068705E" w:rsidP="006870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/>
                <w:b/>
                <w:bCs/>
                <w:color w:val="000000"/>
                <w:lang w:eastAsia="nl-NL"/>
              </w:rPr>
              <w:t>Facet</w:t>
            </w:r>
          </w:p>
        </w:tc>
        <w:tc>
          <w:tcPr>
            <w:tcW w:w="15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0196CB18" w14:textId="77777777" w:rsidR="0068705E" w:rsidRPr="0068705E" w:rsidRDefault="0068705E" w:rsidP="006870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/>
                <w:color w:val="000000"/>
                <w:lang w:eastAsia="nl-NL"/>
              </w:rPr>
              <w:t>Context</w:t>
            </w:r>
          </w:p>
        </w:tc>
      </w:tr>
      <w:tr w:rsidR="0062331B" w:rsidRPr="0068705E" w14:paraId="3AF5C5CA" w14:textId="77777777" w:rsidTr="00632AD9">
        <w:trPr>
          <w:trHeight w:val="915"/>
        </w:trPr>
        <w:tc>
          <w:tcPr>
            <w:tcW w:w="16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52C145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</w:p>
        </w:tc>
        <w:tc>
          <w:tcPr>
            <w:tcW w:w="4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49CCA5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</w:p>
        </w:tc>
        <w:tc>
          <w:tcPr>
            <w:tcW w:w="3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2D9DE2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96BBAD" w14:textId="4E116A40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metaal3</w:t>
            </w:r>
          </w:p>
        </w:tc>
      </w:tr>
      <w:tr w:rsidR="0062331B" w:rsidRPr="0068705E" w14:paraId="53A1BFBC" w14:textId="77777777" w:rsidTr="00632AD9">
        <w:trPr>
          <w:trHeight w:val="1111"/>
        </w:trPr>
        <w:tc>
          <w:tcPr>
            <w:tcW w:w="1615" w:type="dxa"/>
            <w:vMerge w:val="restart"/>
            <w:tcBorders>
              <w:top w:val="nil"/>
              <w:left w:val="single" w:sz="8" w:space="0" w:color="auto"/>
              <w:bottom w:val="single" w:sz="8" w:space="0" w:color="000000" w:themeColor="text1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E8DCB4" w14:textId="77777777" w:rsidR="0062331B" w:rsidRDefault="0062331B" w:rsidP="0068705E">
            <w:pPr>
              <w:spacing w:after="0" w:line="240" w:lineRule="auto"/>
              <w:ind w:firstLineChars="200" w:firstLine="440"/>
              <w:rPr>
                <w:rFonts w:ascii="Calibri" w:eastAsia="Calibri" w:hAnsi="Calibri" w:cs="Calibri"/>
                <w:color w:val="000000"/>
                <w:lang w:eastAsia="nl-NL"/>
              </w:rPr>
            </w:pPr>
          </w:p>
          <w:p w14:paraId="6F0F1F5E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Calibri" w:hAnsi="Calibri" w:cs="Calibri"/>
                <w:color w:val="000000"/>
                <w:lang w:eastAsia="nl-NL"/>
              </w:rPr>
              <w:t>A.</w:t>
            </w:r>
            <w:r w:rsidRPr="0068705E">
              <w:rPr>
                <w:rFonts w:ascii="Times New Roman" w:eastAsia="Calibri" w:hAnsi="Times New Roman" w:cs="Times New Roman"/>
                <w:color w:val="000000"/>
                <w:sz w:val="14"/>
                <w:szCs w:val="14"/>
                <w:lang w:eastAsia="nl-NL"/>
              </w:rPr>
              <w:t xml:space="preserve">      </w:t>
            </w:r>
            <w:r w:rsidRPr="0068705E">
              <w:rPr>
                <w:rFonts w:ascii="Calibri" w:eastAsia="Calibri" w:hAnsi="Calibri" w:cs="Calibri"/>
                <w:color w:val="000000"/>
                <w:lang w:eastAsia="nl-NL"/>
              </w:rPr>
              <w:t>Meetkunde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2987CC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/>
                <w:color w:val="000000"/>
                <w:lang w:eastAsia="nl-NL"/>
              </w:rPr>
              <w:t>1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DC1AA0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ahoma"/>
                <w:color w:val="000000"/>
                <w:lang w:eastAsia="nl-NL"/>
              </w:rPr>
              <w:t>Hoeken (bijv. scherpe hoeken, F- en Z-hoeken, complement en supplement van hoeken, middelpunts- en omtrekshoeken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CD99DC" w14:textId="4719746D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x</w:t>
            </w:r>
          </w:p>
        </w:tc>
      </w:tr>
      <w:tr w:rsidR="0062331B" w:rsidRPr="0068705E" w14:paraId="5C678299" w14:textId="77777777" w:rsidTr="00632AD9">
        <w:trPr>
          <w:trHeight w:val="414"/>
        </w:trPr>
        <w:tc>
          <w:tcPr>
            <w:tcW w:w="16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E68802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CEA8DE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/>
                <w:color w:val="000000"/>
                <w:lang w:eastAsia="nl-NL"/>
              </w:rPr>
              <w:t>2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53BD5F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ahoma"/>
                <w:color w:val="000000"/>
                <w:lang w:eastAsia="nl-NL"/>
              </w:rPr>
              <w:t>Soorten meetkundige figuren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30CE90" w14:textId="6616CB29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x</w:t>
            </w:r>
          </w:p>
        </w:tc>
      </w:tr>
      <w:tr w:rsidR="0062331B" w:rsidRPr="0068705E" w14:paraId="650A44A5" w14:textId="77777777" w:rsidTr="00632AD9">
        <w:trPr>
          <w:trHeight w:val="538"/>
        </w:trPr>
        <w:tc>
          <w:tcPr>
            <w:tcW w:w="16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D14E16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66F76F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/>
                <w:color w:val="000000"/>
                <w:lang w:eastAsia="nl-NL"/>
              </w:rPr>
              <w:t>3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80D1AD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ahoma"/>
                <w:color w:val="000000"/>
                <w:lang w:eastAsia="nl-NL"/>
              </w:rPr>
              <w:t>Inhouden van meetkundige figuren (bijv. kubus, cilinder, kegel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60E620" w14:textId="1E4EE5CA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x</w:t>
            </w:r>
          </w:p>
        </w:tc>
      </w:tr>
      <w:tr w:rsidR="0062331B" w:rsidRPr="0068705E" w14:paraId="3C626693" w14:textId="77777777" w:rsidTr="00632AD9">
        <w:trPr>
          <w:trHeight w:val="556"/>
        </w:trPr>
        <w:tc>
          <w:tcPr>
            <w:tcW w:w="16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D62D0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D20876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/>
                <w:color w:val="000000"/>
                <w:lang w:eastAsia="nl-NL"/>
              </w:rPr>
              <w:t>4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9C034A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ahoma"/>
                <w:color w:val="000000"/>
                <w:lang w:eastAsia="nl-NL"/>
              </w:rPr>
              <w:t>Oppervlakten van meetkundige figuren (bijv. rechthoek, cirkel, trapezium)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D3E2B7" w14:textId="252074A5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x</w:t>
            </w:r>
          </w:p>
        </w:tc>
      </w:tr>
      <w:tr w:rsidR="0062331B" w:rsidRPr="0068705E" w14:paraId="52AC74FC" w14:textId="77777777" w:rsidTr="00632AD9">
        <w:trPr>
          <w:trHeight w:val="60"/>
        </w:trPr>
        <w:tc>
          <w:tcPr>
            <w:tcW w:w="16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99940C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5FB4C6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/>
                <w:color w:val="000000"/>
                <w:lang w:eastAsia="nl-NL"/>
              </w:rPr>
              <w:t>5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C27F69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ahoma"/>
                <w:color w:val="000000"/>
                <w:lang w:eastAsia="nl-NL"/>
              </w:rPr>
              <w:t>Verhoudingen in rechthoekige driehoeken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77EFB8" w14:textId="74BD1DB2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x</w:t>
            </w:r>
          </w:p>
        </w:tc>
      </w:tr>
      <w:tr w:rsidR="0062331B" w:rsidRPr="0068705E" w14:paraId="0A7AE636" w14:textId="77777777" w:rsidTr="00632AD9">
        <w:trPr>
          <w:trHeight w:val="315"/>
        </w:trPr>
        <w:tc>
          <w:tcPr>
            <w:tcW w:w="16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8B54AF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EC7615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/>
                <w:color w:val="000000"/>
                <w:lang w:eastAsia="nl-NL"/>
              </w:rPr>
              <w:t>6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E4C0D9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Eenheidscirkel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5184AB" w14:textId="5843BF11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x</w:t>
            </w:r>
          </w:p>
        </w:tc>
      </w:tr>
      <w:tr w:rsidR="0062331B" w:rsidRPr="0068705E" w14:paraId="23945AF3" w14:textId="77777777" w:rsidTr="00632AD9">
        <w:trPr>
          <w:trHeight w:val="315"/>
        </w:trPr>
        <w:tc>
          <w:tcPr>
            <w:tcW w:w="16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AC65C0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A30FFC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/>
                <w:color w:val="000000"/>
                <w:lang w:eastAsia="nl-NL"/>
              </w:rPr>
              <w:t>7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A73089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Sinusregel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C845A5" w14:textId="2FBA8313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</w:p>
        </w:tc>
      </w:tr>
      <w:tr w:rsidR="0062331B" w:rsidRPr="0068705E" w14:paraId="714DA178" w14:textId="77777777" w:rsidTr="00632AD9">
        <w:trPr>
          <w:trHeight w:val="315"/>
        </w:trPr>
        <w:tc>
          <w:tcPr>
            <w:tcW w:w="16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1C64DB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9CE438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/>
                <w:color w:val="000000"/>
                <w:lang w:eastAsia="nl-NL"/>
              </w:rPr>
              <w:t>8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C4EEB9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Cosinusregel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C57D01" w14:textId="214338A9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</w:p>
        </w:tc>
      </w:tr>
      <w:tr w:rsidR="0062331B" w:rsidRPr="0068705E" w14:paraId="678ECE5A" w14:textId="77777777" w:rsidTr="00632AD9">
        <w:trPr>
          <w:trHeight w:val="315"/>
        </w:trPr>
        <w:tc>
          <w:tcPr>
            <w:tcW w:w="16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D1EF98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B2A9C7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/>
                <w:color w:val="000000"/>
                <w:lang w:eastAsia="nl-NL"/>
              </w:rPr>
              <w:t>9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CCB7C1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Stelling van Pythagoras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5958DD" w14:textId="6E587C61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x</w:t>
            </w:r>
          </w:p>
        </w:tc>
      </w:tr>
      <w:tr w:rsidR="0062331B" w:rsidRPr="0068705E" w14:paraId="19CFB746" w14:textId="77777777" w:rsidTr="00632AD9">
        <w:trPr>
          <w:trHeight w:val="315"/>
        </w:trPr>
        <w:tc>
          <w:tcPr>
            <w:tcW w:w="1615" w:type="dxa"/>
            <w:vMerge w:val="restart"/>
            <w:tcBorders>
              <w:top w:val="nil"/>
              <w:left w:val="single" w:sz="8" w:space="0" w:color="auto"/>
              <w:bottom w:val="single" w:sz="8" w:space="0" w:color="000000" w:themeColor="text1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4CD969" w14:textId="77777777" w:rsidR="0062331B" w:rsidRPr="0068705E" w:rsidRDefault="0062331B" w:rsidP="0068705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Calibri" w:hAnsi="Calibri" w:cs="Calibri"/>
                <w:color w:val="000000"/>
                <w:lang w:eastAsia="nl-NL"/>
              </w:rPr>
              <w:t>B.</w:t>
            </w:r>
            <w:r w:rsidRPr="0068705E">
              <w:rPr>
                <w:rFonts w:ascii="Times New Roman" w:eastAsia="Calibri" w:hAnsi="Times New Roman" w:cs="Times New Roman"/>
                <w:color w:val="000000"/>
                <w:sz w:val="14"/>
                <w:szCs w:val="14"/>
                <w:lang w:eastAsia="nl-NL"/>
              </w:rPr>
              <w:t xml:space="preserve">      </w:t>
            </w:r>
            <w:r w:rsidRPr="0068705E">
              <w:rPr>
                <w:rFonts w:ascii="Calibri" w:eastAsia="Calibri" w:hAnsi="Calibri" w:cs="Calibri"/>
                <w:color w:val="000000"/>
                <w:lang w:eastAsia="nl-NL"/>
              </w:rPr>
              <w:t>Rekenregels</w:t>
            </w: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3257B7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/>
                <w:color w:val="000000"/>
                <w:lang w:eastAsia="nl-NL"/>
              </w:rPr>
              <w:t>1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55A514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ahoma"/>
                <w:color w:val="000000"/>
                <w:lang w:eastAsia="nl-NL"/>
              </w:rPr>
              <w:t>Rekenen met breuken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5398DC" w14:textId="4E85942D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x</w:t>
            </w:r>
          </w:p>
        </w:tc>
      </w:tr>
      <w:tr w:rsidR="0062331B" w:rsidRPr="0068705E" w14:paraId="496DE515" w14:textId="77777777" w:rsidTr="00632AD9">
        <w:trPr>
          <w:trHeight w:val="607"/>
        </w:trPr>
        <w:tc>
          <w:tcPr>
            <w:tcW w:w="16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A50330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585F44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/>
                <w:color w:val="000000"/>
                <w:lang w:eastAsia="nl-NL"/>
              </w:rPr>
              <w:t>2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56B926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ahoma"/>
                <w:color w:val="000000"/>
                <w:lang w:eastAsia="nl-NL"/>
              </w:rPr>
              <w:t>Rekenen met wortels (bijv. kwadrateren en herleiden)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0B293A" w14:textId="4A5744C5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x</w:t>
            </w:r>
          </w:p>
        </w:tc>
      </w:tr>
      <w:tr w:rsidR="0062331B" w:rsidRPr="0068705E" w14:paraId="0744587A" w14:textId="77777777" w:rsidTr="00632AD9">
        <w:trPr>
          <w:trHeight w:val="545"/>
        </w:trPr>
        <w:tc>
          <w:tcPr>
            <w:tcW w:w="16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2583CC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A11844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/>
                <w:color w:val="000000"/>
                <w:lang w:eastAsia="nl-NL"/>
              </w:rPr>
              <w:t>3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1572C4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ahoma"/>
                <w:color w:val="000000"/>
                <w:lang w:eastAsia="nl-NL"/>
              </w:rPr>
              <w:t>Rekenen met machten (wetenschappelijk notatie)</w:t>
            </w:r>
            <w:r w:rsidRPr="0068705E">
              <w:rPr>
                <w:rFonts w:ascii="Calibri" w:eastAsia="Times New Roman" w:hAnsi="Calibri" w:cs="Tahoma"/>
                <w:color w:val="FF0000"/>
                <w:lang w:eastAsia="nl-NL"/>
              </w:rPr>
              <w:t xml:space="preserve">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EABD1D" w14:textId="2AE16D2F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</w:p>
        </w:tc>
      </w:tr>
      <w:tr w:rsidR="0062331B" w:rsidRPr="0068705E" w14:paraId="51BDD623" w14:textId="77777777" w:rsidTr="00632AD9">
        <w:trPr>
          <w:trHeight w:val="398"/>
        </w:trPr>
        <w:tc>
          <w:tcPr>
            <w:tcW w:w="1615" w:type="dxa"/>
            <w:vMerge w:val="restart"/>
            <w:tcBorders>
              <w:top w:val="nil"/>
              <w:left w:val="single" w:sz="8" w:space="0" w:color="auto"/>
              <w:bottom w:val="single" w:sz="8" w:space="0" w:color="000000" w:themeColor="text1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BB360A" w14:textId="77777777" w:rsidR="0062331B" w:rsidRPr="0068705E" w:rsidRDefault="0062331B" w:rsidP="00F836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Calibri" w:hAnsi="Calibri" w:cs="Calibri"/>
                <w:color w:val="000000"/>
                <w:lang w:eastAsia="nl-NL"/>
              </w:rPr>
              <w:t>C.</w:t>
            </w:r>
            <w:r w:rsidRPr="0068705E">
              <w:rPr>
                <w:rFonts w:ascii="Times New Roman" w:eastAsia="Calibri" w:hAnsi="Times New Roman" w:cs="Times New Roman"/>
                <w:color w:val="000000"/>
                <w:sz w:val="14"/>
                <w:szCs w:val="14"/>
                <w:lang w:eastAsia="nl-NL"/>
              </w:rPr>
              <w:t xml:space="preserve">      </w:t>
            </w:r>
            <w:r w:rsidRPr="0068705E">
              <w:rPr>
                <w:rFonts w:ascii="Calibri" w:eastAsia="Calibri" w:hAnsi="Calibri" w:cs="Calibri"/>
                <w:color w:val="000000"/>
                <w:lang w:eastAsia="nl-NL"/>
              </w:rPr>
              <w:t>Algebra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C45DFB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/>
                <w:color w:val="000000"/>
                <w:lang w:eastAsia="nl-NL"/>
              </w:rPr>
              <w:t>1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09C2D1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ahoma"/>
                <w:color w:val="000000"/>
                <w:lang w:eastAsia="nl-NL"/>
              </w:rPr>
              <w:t xml:space="preserve">Eenvoudige algebraïsche bewerkingen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C062CC" w14:textId="4B7E7DF0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x</w:t>
            </w:r>
          </w:p>
        </w:tc>
      </w:tr>
      <w:tr w:rsidR="0062331B" w:rsidRPr="0068705E" w14:paraId="1A36FE7F" w14:textId="77777777" w:rsidTr="00632AD9">
        <w:trPr>
          <w:trHeight w:val="1113"/>
        </w:trPr>
        <w:tc>
          <w:tcPr>
            <w:tcW w:w="16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E78643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1760F3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/>
                <w:color w:val="000000"/>
                <w:lang w:eastAsia="nl-NL"/>
              </w:rPr>
              <w:t>2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9A37C5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ahoma"/>
                <w:color w:val="000000"/>
                <w:lang w:eastAsia="nl-NL"/>
              </w:rPr>
              <w:t>Eerstegraadsvergelijkingen (bijv. substitutiemethode, methode van gelijkstelling, methode van optellen of aftrekken)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BC3926" w14:textId="3E279076" w:rsidR="0062331B" w:rsidRPr="0068705E" w:rsidRDefault="0062331B" w:rsidP="7D5F848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</w:pPr>
            <w:r w:rsidRPr="7D5F8484">
              <w:rPr>
                <w:rFonts w:ascii="Calibri" w:eastAsia="Times New Roman" w:hAnsi="Calibri" w:cs="Times New Roman"/>
                <w:color w:val="000000" w:themeColor="text1"/>
                <w:lang w:eastAsia="nl-NL"/>
              </w:rPr>
              <w:t> x</w:t>
            </w:r>
          </w:p>
        </w:tc>
      </w:tr>
      <w:tr w:rsidR="0062331B" w:rsidRPr="0068705E" w14:paraId="23C545F1" w14:textId="77777777" w:rsidTr="00632AD9">
        <w:trPr>
          <w:trHeight w:val="406"/>
        </w:trPr>
        <w:tc>
          <w:tcPr>
            <w:tcW w:w="16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AE2E74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5E1359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/>
                <w:color w:val="000000"/>
                <w:lang w:eastAsia="nl-NL"/>
              </w:rPr>
              <w:t>3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931D38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ahoma"/>
                <w:color w:val="000000"/>
                <w:lang w:eastAsia="nl-NL"/>
              </w:rPr>
              <w:t>Tweedegraadsvergelijkingen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E35C68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751F2CF3" w14:textId="77777777" w:rsidTr="00632AD9">
        <w:trPr>
          <w:trHeight w:val="315"/>
        </w:trPr>
        <w:tc>
          <w:tcPr>
            <w:tcW w:w="16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3EB5DE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7CC01C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/>
                <w:color w:val="000000"/>
                <w:lang w:eastAsia="nl-NL"/>
              </w:rPr>
              <w:t>4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4F7720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ahoma"/>
                <w:color w:val="000000"/>
                <w:lang w:eastAsia="nl-NL"/>
              </w:rPr>
              <w:t>Lineaire functies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D401A4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6E6FE660" w14:textId="77777777" w:rsidTr="00632AD9">
        <w:trPr>
          <w:trHeight w:val="315"/>
        </w:trPr>
        <w:tc>
          <w:tcPr>
            <w:tcW w:w="16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F6E852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438DB2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/>
                <w:color w:val="000000"/>
                <w:lang w:eastAsia="nl-NL"/>
              </w:rPr>
              <w:t>5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91BAFE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ahoma"/>
                <w:color w:val="000000"/>
                <w:lang w:eastAsia="nl-NL"/>
              </w:rPr>
              <w:t>Kwadratische functies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5CAF4C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0C2464BD" w14:textId="77777777" w:rsidTr="00632AD9">
        <w:trPr>
          <w:trHeight w:val="315"/>
        </w:trPr>
        <w:tc>
          <w:tcPr>
            <w:tcW w:w="16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795B96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E578DE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/>
                <w:color w:val="000000"/>
                <w:lang w:eastAsia="nl-NL"/>
              </w:rPr>
              <w:t>6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C7ECA9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ahoma"/>
                <w:color w:val="000000"/>
                <w:lang w:eastAsia="nl-NL"/>
              </w:rPr>
              <w:t>Exponentiële functies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720B4B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2331B" w:rsidRPr="0068705E" w14:paraId="3E94FAE2" w14:textId="77777777" w:rsidTr="00632AD9">
        <w:trPr>
          <w:trHeight w:val="315"/>
        </w:trPr>
        <w:tc>
          <w:tcPr>
            <w:tcW w:w="16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C5F474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E7797" w14:textId="77777777" w:rsidR="0062331B" w:rsidRPr="0068705E" w:rsidRDefault="0062331B" w:rsidP="006870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/>
                <w:color w:val="000000"/>
                <w:lang w:eastAsia="nl-NL"/>
              </w:rPr>
              <w:t>7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71F4EA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ahoma"/>
                <w:color w:val="000000"/>
                <w:lang w:eastAsia="nl-NL"/>
              </w:rPr>
              <w:t>Logaritmische functies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481F60" w14:textId="77777777" w:rsidR="0062331B" w:rsidRPr="0068705E" w:rsidRDefault="0062331B" w:rsidP="006870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8705E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</w:tbl>
    <w:p w14:paraId="273C37E9" w14:textId="77777777" w:rsidR="0068705E" w:rsidRDefault="0068705E"/>
    <w:sectPr w:rsidR="006870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05E"/>
    <w:rsid w:val="00183EA0"/>
    <w:rsid w:val="0062331B"/>
    <w:rsid w:val="00632AD9"/>
    <w:rsid w:val="0068705E"/>
    <w:rsid w:val="006E74DE"/>
    <w:rsid w:val="00714DD7"/>
    <w:rsid w:val="007953F2"/>
    <w:rsid w:val="00C21564"/>
    <w:rsid w:val="00D06EDC"/>
    <w:rsid w:val="00F0001C"/>
    <w:rsid w:val="00F8369E"/>
    <w:rsid w:val="00FC7747"/>
    <w:rsid w:val="7D5F8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6BB93"/>
  <w15:chartTrackingRefBased/>
  <w15:docId w15:val="{94F30895-C61E-4FE9-A4AF-1B89A822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41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SBB Document" ma:contentTypeID="0x010100690A3B5DB8FA7B4291DE8FE914EE197300B08871D19196F34CA8E37C42FA3FB219" ma:contentTypeVersion="23" ma:contentTypeDescription="" ma:contentTypeScope="" ma:versionID="bfbb64faf3b33e8787bacb7dd5146725">
  <xsd:schema xmlns:xsd="http://www.w3.org/2001/XMLSchema" xmlns:xs="http://www.w3.org/2001/XMLSchema" xmlns:p="http://schemas.microsoft.com/office/2006/metadata/properties" xmlns:ns2="70473e7e-446c-4ee2-b55d-8e2fc7d08b0d" xmlns:ns3="068eea38-db09-4b9e-8a2e-58b5877b5f08" targetNamespace="http://schemas.microsoft.com/office/2006/metadata/properties" ma:root="true" ma:fieldsID="acb1797bcc7d3560063ae052f4b59f3e" ns2:_="" ns3:_="">
    <xsd:import namespace="70473e7e-446c-4ee2-b55d-8e2fc7d08b0d"/>
    <xsd:import namespace="068eea38-db09-4b9e-8a2e-58b5877b5f08"/>
    <xsd:element name="properties">
      <xsd:complexType>
        <xsd:sequence>
          <xsd:element name="documentManagement">
            <xsd:complexType>
              <xsd:all>
                <xsd:element ref="ns2:bd6af2d2bb0d4218aab1e998699c1e02" minOccurs="0"/>
                <xsd:element ref="ns2:TaxCatchAll" minOccurs="0"/>
                <xsd:element ref="ns2:TaxCatchAllLabel" minOccurs="0"/>
                <xsd:element ref="ns2:d174e64f136a40cda52118b9602bdf0a" minOccurs="0"/>
                <xsd:element ref="ns2:bd1d88ad8fd84ba4b616c268579937bb" minOccurs="0"/>
                <xsd:element ref="ns2:SharedWithUsers" minOccurs="0"/>
                <xsd:element ref="ns2:SharedWithDetails" minOccurs="0"/>
                <xsd:element ref="ns3:Sector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473e7e-446c-4ee2-b55d-8e2fc7d08b0d" elementFormDefault="qualified">
    <xsd:import namespace="http://schemas.microsoft.com/office/2006/documentManagement/types"/>
    <xsd:import namespace="http://schemas.microsoft.com/office/infopath/2007/PartnerControls"/>
    <xsd:element name="bd6af2d2bb0d4218aab1e998699c1e02" ma:index="8" nillable="true" ma:taxonomy="true" ma:internalName="bd6af2d2bb0d4218aab1e998699c1e02" ma:taxonomyFieldName="sbbStatus" ma:displayName="SBB Status" ma:readOnly="false" ma:default="6;#Concept|ea7ae1d7-ec4c-42ab-b5a9-557026a60e86" ma:fieldId="{bd6af2d2-bb0d-4218-aab1-e998699c1e02}" ma:sspId="0d88ba3f-b22d-4792-8e77-949ec0df0d43" ma:termSetId="6b03049a-ac5c-4a0e-9a22-180c0a3d07f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description="" ma:hidden="true" ma:list="{96bd3263-0af1-412c-90e6-842352fb6dde}" ma:internalName="TaxCatchAll" ma:readOnly="false" ma:showField="CatchAllData" ma:web="70473e7e-446c-4ee2-b55d-8e2fc7d08b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96bd3263-0af1-412c-90e6-842352fb6dde}" ma:internalName="TaxCatchAllLabel" ma:readOnly="true" ma:showField="CatchAllDataLabel" ma:web="70473e7e-446c-4ee2-b55d-8e2fc7d08b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d174e64f136a40cda52118b9602bdf0a" ma:index="12" nillable="true" ma:taxonomy="true" ma:internalName="d174e64f136a40cda52118b9602bdf0a" ma:taxonomyFieldName="sbbClassificatie" ma:displayName="SBB Classificatie" ma:readOnly="false" ma:default="5;#Bedrijfsinformatie|7ced9cda-8060-4e06-a4b5-a22ab15001ce" ma:fieldId="{d174e64f-136a-40cd-a521-18b9602bdf0a}" ma:sspId="0d88ba3f-b22d-4792-8e77-949ec0df0d43" ma:termSetId="51ccd2dd-1cf1-41fa-99ae-d2969323355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d1d88ad8fd84ba4b616c268579937bb" ma:index="14" nillable="true" ma:taxonomy="true" ma:internalName="bd1d88ad8fd84ba4b616c268579937bb" ma:taxonomyFieldName="sbbArchiefwaardig" ma:displayName="SBB Archiefwaardig" ma:readOnly="false" ma:default="4;#Ja|11fc1174-5951-4365-8a2d-a263170c6ab4" ma:fieldId="{bd1d88ad-8fd8-4ba4-b616-c268579937bb}" ma:sspId="0d88ba3f-b22d-4792-8e77-949ec0df0d43" ma:termSetId="f14972f0-266e-402b-ae78-3cac2ed4265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Gedeeld met" ma:description="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9" nillable="true" ma:displayName="Laatst gedeeld, per gebruik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0" nillable="true" ma:displayName="Laatst gedeeld, per tijdstip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8eea38-db09-4b9e-8a2e-58b5877b5f08" elementFormDefault="qualified">
    <xsd:import namespace="http://schemas.microsoft.com/office/2006/documentManagement/types"/>
    <xsd:import namespace="http://schemas.microsoft.com/office/infopath/2007/PartnerControls"/>
    <xsd:element name="Sector" ma:index="18" nillable="true" ma:displayName="Penvoerder" ma:indexed="true" ma:internalName="Sector">
      <xsd:simpleType>
        <xsd:restriction base="dms:Text"/>
      </xsd:simpleType>
    </xsd:element>
    <xsd:element name="MediaServiceMetadata" ma:index="2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3" nillable="true" ma:displayName="MediaServiceAutoTags" ma:internalName="MediaServiceAutoTags" ma:readOnly="true">
      <xsd:simpleType>
        <xsd:restriction base="dms:Text"/>
      </xsd:simpleType>
    </xsd:element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d1d88ad8fd84ba4b616c268579937bb xmlns="70473e7e-446c-4ee2-b55d-8e2fc7d08b0d">
      <Terms xmlns="http://schemas.microsoft.com/office/infopath/2007/PartnerControls">
        <TermInfo xmlns="http://schemas.microsoft.com/office/infopath/2007/PartnerControls">
          <TermName xmlns="http://schemas.microsoft.com/office/infopath/2007/PartnerControls">Ja</TermName>
          <TermId xmlns="http://schemas.microsoft.com/office/infopath/2007/PartnerControls">11fc1174-5951-4365-8a2d-a263170c6ab4</TermId>
        </TermInfo>
      </Terms>
    </bd1d88ad8fd84ba4b616c268579937bb>
    <TaxCatchAll xmlns="70473e7e-446c-4ee2-b55d-8e2fc7d08b0d">
      <Value>6</Value>
      <Value>5</Value>
      <Value>4</Value>
    </TaxCatchAll>
    <d174e64f136a40cda52118b9602bdf0a xmlns="70473e7e-446c-4ee2-b55d-8e2fc7d08b0d">
      <Terms xmlns="http://schemas.microsoft.com/office/infopath/2007/PartnerControls">
        <TermInfo xmlns="http://schemas.microsoft.com/office/infopath/2007/PartnerControls">
          <TermName xmlns="http://schemas.microsoft.com/office/infopath/2007/PartnerControls">Bedrijfsinformatie</TermName>
          <TermId xmlns="http://schemas.microsoft.com/office/infopath/2007/PartnerControls">7ced9cda-8060-4e06-a4b5-a22ab15001ce</TermId>
        </TermInfo>
      </Terms>
    </d174e64f136a40cda52118b9602bdf0a>
    <bd6af2d2bb0d4218aab1e998699c1e02 xmlns="70473e7e-446c-4ee2-b55d-8e2fc7d08b0d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Concept</TermName>
          <TermId xmlns="http://schemas.microsoft.com/office/infopath/2007/PartnerControls">ea7ae1d7-ec4c-42ab-b5a9-557026a60e86</TermId>
        </TermInfo>
      </Terms>
    </bd6af2d2bb0d4218aab1e998699c1e02>
    <Sector xmlns="068eea38-db09-4b9e-8a2e-58b5877b5f08">TGO</Sector>
  </documentManagement>
</p:properties>
</file>

<file path=customXml/itemProps1.xml><?xml version="1.0" encoding="utf-8"?>
<ds:datastoreItem xmlns:ds="http://schemas.openxmlformats.org/officeDocument/2006/customXml" ds:itemID="{FB3C9391-560D-4930-B981-AF91516087E7}"/>
</file>

<file path=customXml/itemProps2.xml><?xml version="1.0" encoding="utf-8"?>
<ds:datastoreItem xmlns:ds="http://schemas.openxmlformats.org/officeDocument/2006/customXml" ds:itemID="{A64308ED-8EF2-4641-88F7-2BA13DC6B656}"/>
</file>

<file path=customXml/itemProps3.xml><?xml version="1.0" encoding="utf-8"?>
<ds:datastoreItem xmlns:ds="http://schemas.openxmlformats.org/officeDocument/2006/customXml" ds:itemID="{A69A5ECB-2E82-4807-AFF7-357635F963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565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Stichting SBB</Company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Wouda</dc:creator>
  <cp:keywords/>
  <dc:description/>
  <cp:lastModifiedBy>Spoelma, Erika</cp:lastModifiedBy>
  <cp:revision>6</cp:revision>
  <dcterms:created xsi:type="dcterms:W3CDTF">2018-05-07T08:28:00Z</dcterms:created>
  <dcterms:modified xsi:type="dcterms:W3CDTF">2018-05-07T08:48:00Z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0x010100690A3B5DB8FA7B4291DE8FE914EE197300B08871D19196F34CA8E37C42FA3FB219</vt:lpwstr>
  </property>
  <property fmtid="{D5CDD505-2E9C-101B-9397-08002B2CF9AE}" pid="3" name="sbbStatus">
    <vt:lpwstr>6;#Concept|ea7ae1d7-ec4c-42ab-b5a9-557026a60e86</vt:lpwstr>
  </property>
  <property fmtid="{D5CDD505-2E9C-101B-9397-08002B2CF9AE}" pid="4" name="TaxKeyword">
    <vt:lpwstr/>
  </property>
  <property fmtid="{D5CDD505-2E9C-101B-9397-08002B2CF9AE}" pid="5" name="TaxKeywordTaxHTField">
    <vt:lpwstr/>
  </property>
  <property fmtid="{D5CDD505-2E9C-101B-9397-08002B2CF9AE}" pid="6" name="sbbArchiefwaardig">
    <vt:lpwstr>4;#Ja|11fc1174-5951-4365-8a2d-a263170c6ab4</vt:lpwstr>
  </property>
  <property fmtid="{D5CDD505-2E9C-101B-9397-08002B2CF9AE}" pid="7" name="sbbClassificatie">
    <vt:lpwstr>5;#Bedrijfsinformatie|7ced9cda-8060-4e06-a4b5-a22ab15001ce</vt:lpwstr>
  </property>
</Properties>
</file>